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Obec Milenov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proofErr w:type="gramStart"/>
      <w:r w:rsidRPr="004C73CA">
        <w:rPr>
          <w:b/>
          <w:sz w:val="28"/>
          <w:szCs w:val="28"/>
        </w:rPr>
        <w:t>IČO :</w:t>
      </w:r>
      <w:proofErr w:type="gramEnd"/>
      <w:r w:rsidRPr="004C73CA">
        <w:rPr>
          <w:b/>
          <w:sz w:val="28"/>
          <w:szCs w:val="28"/>
        </w:rPr>
        <w:t xml:space="preserve"> 00301582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Schválený rozpočet obce Milenov na rok </w:t>
      </w:r>
      <w:r w:rsidR="001522E9">
        <w:rPr>
          <w:b/>
          <w:sz w:val="28"/>
          <w:szCs w:val="28"/>
        </w:rPr>
        <w:t>2019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schváleného rozpočtu </w:t>
      </w:r>
      <w:r>
        <w:rPr>
          <w:sz w:val="24"/>
          <w:szCs w:val="24"/>
        </w:rPr>
        <w:t>O</w:t>
      </w:r>
      <w:r w:rsidRPr="004C73CA">
        <w:rPr>
          <w:sz w:val="24"/>
          <w:szCs w:val="24"/>
        </w:rPr>
        <w:t>bce Milenov na rok 201</w:t>
      </w:r>
      <w:r w:rsidR="001522E9">
        <w:rPr>
          <w:sz w:val="24"/>
          <w:szCs w:val="24"/>
        </w:rPr>
        <w:t>9</w:t>
      </w:r>
      <w:r w:rsidRPr="004C73CA">
        <w:rPr>
          <w:sz w:val="24"/>
          <w:szCs w:val="24"/>
        </w:rPr>
        <w:t xml:space="preserve"> v listinné podobě lze nahlédnout v kanceláři Obecního úřadu Milenov, Milenov 120, 753 </w:t>
      </w:r>
      <w:proofErr w:type="gramStart"/>
      <w:r w:rsidRPr="004C73CA">
        <w:rPr>
          <w:sz w:val="24"/>
          <w:szCs w:val="24"/>
        </w:rPr>
        <w:t>61  Hranice</w:t>
      </w:r>
      <w:proofErr w:type="gramEnd"/>
      <w:r w:rsidRPr="004C73CA">
        <w:rPr>
          <w:sz w:val="24"/>
          <w:szCs w:val="24"/>
        </w:rPr>
        <w:t xml:space="preserve">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úplné podoby schváleného rozpočtu Obce Milenov na rok 201</w:t>
      </w:r>
      <w:r w:rsidR="001522E9">
        <w:rPr>
          <w:sz w:val="24"/>
          <w:szCs w:val="24"/>
        </w:rPr>
        <w:t>9</w:t>
      </w:r>
      <w:r w:rsidRPr="004C73CA">
        <w:rPr>
          <w:sz w:val="24"/>
          <w:szCs w:val="24"/>
        </w:rPr>
        <w:t xml:space="preserve"> v elektronické podobě lze nahlédnout na webových stránkách Obce Milenov </w:t>
      </w:r>
      <w:hyperlink r:id="rId4" w:history="1">
        <w:r w:rsidRPr="004C73CA">
          <w:rPr>
            <w:rStyle w:val="Hypertextovodkaz"/>
            <w:sz w:val="24"/>
            <w:szCs w:val="24"/>
          </w:rPr>
          <w:t>www.milenov.cz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vyvěšeno : </w:t>
      </w:r>
      <w:r w:rsidR="001522E9">
        <w:rPr>
          <w:sz w:val="24"/>
          <w:szCs w:val="24"/>
        </w:rPr>
        <w:t>2.1.2019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Razítko a podpis osoby odpovědné za vyvěšení</w:t>
      </w:r>
    </w:p>
    <w:sectPr w:rsidR="004C73CA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1522E9"/>
    <w:rsid w:val="004C73CA"/>
    <w:rsid w:val="00772E4B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83ED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2019-02-08T07:30:00Z</dcterms:created>
  <dcterms:modified xsi:type="dcterms:W3CDTF">2019-02-08T07:30:00Z</dcterms:modified>
</cp:coreProperties>
</file>